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  <w:bookmarkStart w:id="0" w:name="_GoBack"/>
      <w:bookmarkEnd w:id="0"/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Lines="0" w:afterLines="0" w:line="680" w:lineRule="exact"/>
        <w:ind w:left="0" w:leftChars="0" w:right="0" w:rightChars="0" w:firstLine="420" w:firstLineChars="0"/>
        <w:jc w:val="center"/>
        <w:textAlignment w:val="auto"/>
        <w:outlineLvl w:val="9"/>
        <w:rPr>
          <w:rFonts w:hint="eastAsia" w:ascii="仿宋_GB2312" w:hAnsi="仿宋_GB2312" w:eastAsia="仿宋_GB2312"/>
        </w:rPr>
      </w:pPr>
      <w:r>
        <w:rPr>
          <w:rFonts w:hint="eastAsia" w:ascii="仿宋_GB2312" w:hAnsi="仿宋_GB2312" w:eastAsia="仿宋_GB2312"/>
        </w:rPr>
        <w:t>闽工办〔202</w:t>
      </w:r>
      <w:r>
        <w:rPr>
          <w:rFonts w:hint="eastAsia" w:ascii="仿宋_GB2312" w:hAnsi="仿宋_GB2312" w:eastAsia="仿宋_GB2312"/>
          <w:lang w:val="en-US" w:eastAsia="zh-CN"/>
        </w:rPr>
        <w:t>1</w:t>
      </w:r>
      <w:r>
        <w:rPr>
          <w:rFonts w:hint="eastAsia" w:ascii="仿宋_GB2312" w:hAnsi="仿宋_GB2312" w:eastAsia="仿宋_GB2312"/>
        </w:rPr>
        <w:t>〕</w:t>
      </w:r>
      <w:r>
        <w:rPr>
          <w:rFonts w:hint="eastAsia" w:ascii="仿宋_GB2312" w:hAnsi="仿宋_GB2312" w:eastAsia="仿宋_GB2312"/>
          <w:lang w:val="en-US" w:eastAsia="zh-CN"/>
        </w:rPr>
        <w:t>35</w:t>
      </w:r>
      <w:r>
        <w:rPr>
          <w:rFonts w:hint="eastAsia" w:ascii="仿宋_GB2312" w:hAnsi="仿宋_GB2312" w:eastAsia="仿宋_GB2312"/>
        </w:rPr>
        <w:t>号</w:t>
      </w:r>
    </w:p>
    <w:p>
      <w:pPr>
        <w:pStyle w:val="2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1000" w:lineRule="exact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方正小标宋简体" w:eastAsia="方正小标宋简体"/>
          <w:b w:val="0"/>
          <w:color w:val="000000"/>
          <w:spacing w:val="-14"/>
          <w:sz w:val="36"/>
          <w:shd w:val="clear" w:color="auto" w:fill="FFFFFF"/>
          <w:lang w:eastAsia="zh-CN"/>
        </w:rPr>
      </w:pPr>
    </w:p>
    <w:p>
      <w:pPr>
        <w:pStyle w:val="29"/>
        <w:widowControl/>
        <w:shd w:val="clear" w:color="auto" w:fill="FFFFFF"/>
        <w:spacing w:before="0" w:beforeLines="0" w:beforeAutospacing="0" w:after="0" w:afterLines="0" w:afterAutospacing="0" w:line="620" w:lineRule="exact"/>
        <w:jc w:val="center"/>
        <w:rPr>
          <w:rFonts w:hint="eastAsia" w:hAnsi="宋体"/>
          <w:color w:val="000000"/>
          <w:sz w:val="44"/>
          <w:shd w:val="clear" w:color="auto" w:fill="FFFFFF"/>
          <w:lang w:eastAsia="zh-CN"/>
        </w:rPr>
      </w:pPr>
      <w:r>
        <w:rPr>
          <w:rFonts w:hint="eastAsia" w:hAnsi="宋体"/>
          <w:color w:val="000000"/>
          <w:sz w:val="44"/>
          <w:shd w:val="clear" w:color="auto" w:fill="FFFFFF"/>
          <w:lang w:eastAsia="zh-CN"/>
        </w:rPr>
        <w:t>福建省总工会办公室关于</w:t>
      </w:r>
    </w:p>
    <w:p>
      <w:pPr>
        <w:pStyle w:val="29"/>
        <w:widowControl/>
        <w:shd w:val="clear" w:color="auto" w:fill="FFFFFF"/>
        <w:spacing w:before="0" w:beforeLines="0" w:beforeAutospacing="0" w:after="0" w:afterLines="0" w:afterAutospacing="0" w:line="620" w:lineRule="exact"/>
        <w:jc w:val="center"/>
        <w:rPr>
          <w:rFonts w:hint="eastAsia" w:hAnsi="宋体"/>
          <w:color w:val="000000"/>
          <w:spacing w:val="-21"/>
          <w:sz w:val="44"/>
          <w:shd w:val="clear" w:color="auto" w:fill="FFFFFF"/>
          <w:lang w:eastAsia="zh-CN"/>
        </w:rPr>
      </w:pPr>
      <w:r>
        <w:rPr>
          <w:rFonts w:hint="eastAsia" w:hAnsi="宋体"/>
          <w:color w:val="000000"/>
          <w:sz w:val="44"/>
          <w:shd w:val="clear" w:color="auto" w:fill="FFFFFF"/>
          <w:lang w:eastAsia="zh-CN"/>
        </w:rPr>
        <w:t>寻找202</w:t>
      </w:r>
      <w:r>
        <w:rPr>
          <w:rFonts w:hint="eastAsia" w:hAnsi="宋体"/>
          <w:color w:val="000000"/>
          <w:sz w:val="44"/>
          <w:shd w:val="clear" w:color="auto" w:fill="FFFFFF"/>
          <w:lang w:val="en-US" w:eastAsia="zh-CN"/>
        </w:rPr>
        <w:t>1</w:t>
      </w:r>
      <w:r>
        <w:rPr>
          <w:rFonts w:hint="eastAsia" w:hAnsi="宋体"/>
          <w:color w:val="000000"/>
          <w:sz w:val="44"/>
          <w:shd w:val="clear" w:color="auto" w:fill="FFFFFF"/>
          <w:lang w:eastAsia="zh-CN"/>
        </w:rPr>
        <w:t>年“职工最美家庭”的通知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20" w:lineRule="exact"/>
        <w:rPr>
          <w:rFonts w:hint="eastAsia" w:ascii="仿宋_GB2312" w:eastAsia="仿宋_GB2312"/>
          <w:color w:val="000000"/>
          <w:spacing w:val="8"/>
          <w:sz w:val="32"/>
          <w:lang w:eastAsia="zh-CN"/>
        </w:r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20" w:lineRule="exact"/>
        <w:jc w:val="both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各设区市、平潭综合实验区总工会，省直机关工会，部分省级产业（系统）工会：</w:t>
      </w:r>
    </w:p>
    <w:p>
      <w:pPr>
        <w:pStyle w:val="22"/>
        <w:shd w:val="clear" w:color="auto" w:fill="FFFFFF"/>
        <w:spacing w:before="0" w:beforeLines="0" w:beforeAutospacing="0" w:after="0" w:afterLines="0" w:afterAutospacing="0" w:line="620" w:lineRule="exact"/>
        <w:ind w:firstLine="640" w:firstLineChars="200"/>
        <w:jc w:val="both"/>
        <w:rPr>
          <w:rFonts w:hint="eastAsia" w:ascii="仿宋_GB2312" w:eastAsia="仿宋_GB2312"/>
          <w:color w:val="000000"/>
          <w:spacing w:val="8"/>
          <w:sz w:val="32"/>
          <w:shd w:val="clear" w:color="auto" w:fill="FFFFFF"/>
          <w:lang w:eastAsia="zh-CN"/>
        </w:rPr>
      </w:pPr>
      <w:r>
        <w:rPr>
          <w:rFonts w:hint="eastAsia" w:ascii="仿宋_GB2312" w:eastAsia="仿宋_GB2312"/>
          <w:kern w:val="2"/>
          <w:sz w:val="32"/>
          <w:lang w:eastAsia="zh-CN"/>
        </w:rPr>
        <w:t>为深入贯彻习近平总书记关于注重家庭家教家风建设的重要论述，贯彻落实习近平总书记来闽考察重要讲话精神，团结引领广大职工传承和弘扬新时代家庭观，唱响爱党爱国爱社会主义的时代主旋律，以昂扬的精神风貌迎接中国共产党成立100周年，</w:t>
      </w: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  <w:lang w:eastAsia="zh-CN"/>
        </w:rPr>
        <w:t>省总工会决定继续开展寻找“职工最美家庭”活动。现将有关事项通知如下：</w:t>
      </w:r>
    </w:p>
    <w:p>
      <w:pPr>
        <w:pStyle w:val="22"/>
        <w:widowControl/>
        <w:numPr>
          <w:ilvl w:val="0"/>
          <w:numId w:val="1"/>
        </w:numPr>
        <w:shd w:val="clear" w:color="auto" w:fill="FFFFFF"/>
        <w:spacing w:before="0" w:beforeLines="0" w:beforeAutospacing="0" w:after="0" w:afterLines="0" w:afterAutospacing="0" w:line="620" w:lineRule="exact"/>
        <w:ind w:firstLine="640" w:firstLineChars="200"/>
        <w:jc w:val="both"/>
        <w:rPr>
          <w:rFonts w:hint="eastAsia" w:ascii="黑体" w:eastAsia="黑体"/>
          <w:color w:val="000000"/>
          <w:sz w:val="32"/>
          <w:lang w:eastAsia="zh-CN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2041" w:right="1531" w:bottom="1701" w:left="1531" w:header="851" w:footer="1417" w:gutter="0"/>
          <w:pgNumType w:fmt="numberInDash"/>
          <w:cols w:space="0" w:num="1"/>
          <w:rtlGutter w:val="0"/>
          <w:docGrid w:type="lines" w:linePitch="312" w:charSpace="0"/>
        </w:sectPr>
      </w:pPr>
    </w:p>
    <w:p>
      <w:pPr>
        <w:pStyle w:val="22"/>
        <w:widowControl/>
        <w:numPr>
          <w:ilvl w:val="0"/>
          <w:numId w:val="1"/>
        </w:numPr>
        <w:shd w:val="clear" w:color="auto" w:fill="FFFFFF"/>
        <w:spacing w:before="0" w:beforeLines="0" w:beforeAutospacing="0" w:after="0" w:afterLines="0" w:afterAutospacing="0" w:line="620" w:lineRule="exact"/>
        <w:ind w:firstLine="640" w:firstLineChars="200"/>
        <w:jc w:val="both"/>
        <w:rPr>
          <w:rFonts w:hint="eastAsia" w:ascii="黑体" w:eastAsia="黑体"/>
          <w:color w:val="000000"/>
          <w:sz w:val="32"/>
          <w:lang w:eastAsia="zh-CN"/>
        </w:rPr>
      </w:pPr>
      <w:r>
        <w:rPr>
          <w:rFonts w:hint="eastAsia" w:ascii="黑体" w:eastAsia="黑体"/>
          <w:color w:val="000000"/>
          <w:sz w:val="32"/>
          <w:lang w:eastAsia="zh-CN"/>
        </w:rPr>
        <w:t>寻找202</w:t>
      </w:r>
      <w:r>
        <w:rPr>
          <w:rFonts w:hint="eastAsia" w:ascii="黑体" w:eastAsia="黑体"/>
          <w:color w:val="000000"/>
          <w:sz w:val="32"/>
          <w:lang w:val="en-US" w:eastAsia="zh-CN"/>
        </w:rPr>
        <w:t>1</w:t>
      </w:r>
      <w:r>
        <w:rPr>
          <w:rFonts w:hint="eastAsia" w:ascii="黑体" w:eastAsia="黑体"/>
          <w:color w:val="000000"/>
          <w:sz w:val="32"/>
          <w:lang w:eastAsia="zh-CN"/>
        </w:rPr>
        <w:t>年“职工最美家庭”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 xml:space="preserve">    （一）寻找标准</w:t>
      </w:r>
    </w:p>
    <w:p>
      <w:pPr>
        <w:pStyle w:val="27"/>
        <w:spacing w:beforeLines="0" w:afterLines="0" w:line="620" w:lineRule="exact"/>
        <w:ind w:firstLine="64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爱国守法，明礼诚信好；夫妻和睦，孝老爱亲好；学习进取，科学教子好；邻里融洽，友爱互助好；</w:t>
      </w:r>
      <w:r>
        <w:rPr>
          <w:rFonts w:hint="eastAsia" w:ascii="仿宋_GB2312" w:eastAsia="仿宋_GB2312"/>
          <w:sz w:val="32"/>
          <w:lang w:eastAsia="zh-CN"/>
        </w:rPr>
        <w:t>文明卫生</w:t>
      </w:r>
      <w:r>
        <w:rPr>
          <w:rFonts w:hint="eastAsia" w:ascii="仿宋_GB2312" w:eastAsia="仿宋_GB2312"/>
          <w:color w:val="000000"/>
          <w:sz w:val="32"/>
        </w:rPr>
        <w:t>，</w:t>
      </w:r>
      <w:r>
        <w:rPr>
          <w:rFonts w:hint="eastAsia" w:ascii="仿宋_GB2312" w:eastAsia="仿宋_GB2312"/>
          <w:color w:val="000000"/>
          <w:sz w:val="32"/>
          <w:lang w:eastAsia="zh-CN"/>
        </w:rPr>
        <w:t>清洁家园</w:t>
      </w:r>
      <w:r>
        <w:rPr>
          <w:rFonts w:hint="eastAsia" w:ascii="仿宋_GB2312" w:eastAsia="仿宋_GB2312"/>
          <w:color w:val="000000"/>
          <w:sz w:val="32"/>
        </w:rPr>
        <w:t>好；爱岗敬业，工作业绩好。重点推荐铭记党史党恩、传承红色基因、</w:t>
      </w:r>
      <w:r>
        <w:rPr>
          <w:rFonts w:hint="eastAsia" w:ascii="仿宋_GB2312" w:eastAsia="仿宋_GB2312"/>
          <w:color w:val="000000"/>
          <w:spacing w:val="-6"/>
          <w:sz w:val="32"/>
        </w:rPr>
        <w:t>发扬革命精神、弘扬家国情怀，受到群众普遍认可的职工家庭典型。</w:t>
      </w:r>
    </w:p>
    <w:p>
      <w:pPr>
        <w:pStyle w:val="27"/>
        <w:spacing w:beforeLines="0" w:afterLines="0" w:line="620" w:lineRule="exact"/>
        <w:ind w:firstLine="64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有以下情形之一的家庭不得推荐：家庭成员有违法违纪现象，曾非法参与重大群体性上访，参与“黄、赌、毒”、封建迷信和非法宗教及邪教活动，在文明、诚信等方面有不良记录，有家庭暴力行为，对未成年子女监护主体责任落实不力，有违反社会公德、职业道德、家庭美德、个人品德的其他行为等。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黑体" w:eastAsia="黑体"/>
          <w:color w:val="000000"/>
          <w:sz w:val="32"/>
        </w:rPr>
        <w:t xml:space="preserve">   </w:t>
      </w:r>
      <w:r>
        <w:rPr>
          <w:rFonts w:hint="eastAsia" w:ascii="楷体_GB2312" w:eastAsia="楷体_GB2312"/>
          <w:color w:val="000000"/>
          <w:sz w:val="32"/>
        </w:rPr>
        <w:t xml:space="preserve"> （二）推荐名额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20" w:lineRule="exact"/>
        <w:ind w:firstLine="640" w:firstLineChars="200"/>
        <w:jc w:val="both"/>
        <w:rPr>
          <w:rFonts w:hint="eastAsia" w:ascii="仿宋_GB2312" w:hAnsi="仿宋_GB2312" w:eastAsia="仿宋_GB2312"/>
          <w:spacing w:val="0"/>
          <w:sz w:val="32"/>
          <w:lang w:eastAsia="zh-CN"/>
        </w:rPr>
      </w:pPr>
      <w:r>
        <w:rPr>
          <w:rFonts w:hint="eastAsia" w:ascii="仿宋_GB2312" w:hAnsi="仿宋_GB2312" w:eastAsia="仿宋_GB2312"/>
          <w:spacing w:val="0"/>
          <w:sz w:val="32"/>
          <w:lang w:eastAsia="zh-CN"/>
        </w:rPr>
        <w:t>采取差额推荐方式，鼓励各地各单位多推荐，</w:t>
      </w:r>
      <w:r>
        <w:rPr>
          <w:rFonts w:hint="eastAsia" w:ascii="仿宋_GB2312" w:hAnsi="仿宋_GB2312" w:eastAsia="仿宋_GB2312"/>
          <w:spacing w:val="0"/>
          <w:sz w:val="32"/>
          <w:lang w:val="en-US" w:eastAsia="zh-CN"/>
        </w:rPr>
        <w:t>名额分配</w:t>
      </w:r>
      <w:r>
        <w:rPr>
          <w:rFonts w:hint="eastAsia" w:ascii="仿宋_GB2312" w:hAnsi="仿宋_GB2312" w:eastAsia="仿宋_GB2312"/>
          <w:spacing w:val="0"/>
          <w:sz w:val="32"/>
          <w:lang w:eastAsia="zh-CN"/>
        </w:rPr>
        <w:t>见附件1。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 xml:space="preserve">    （三）寻找程序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 xml:space="preserve">    1.组织发动阶段（</w:t>
      </w:r>
      <w:r>
        <w:rPr>
          <w:rFonts w:hint="eastAsia" w:ascii="楷体_GB2312" w:eastAsia="楷体_GB2312"/>
          <w:color w:val="000000"/>
          <w:sz w:val="32"/>
          <w:lang w:val="en-US" w:eastAsia="zh-CN"/>
        </w:rPr>
        <w:t>6</w:t>
      </w:r>
      <w:r>
        <w:rPr>
          <w:rFonts w:hint="eastAsia" w:ascii="楷体_GB2312" w:eastAsia="楷体_GB2312"/>
          <w:color w:val="000000"/>
          <w:sz w:val="32"/>
        </w:rPr>
        <w:t>月底前）</w:t>
      </w:r>
    </w:p>
    <w:p>
      <w:pPr>
        <w:pStyle w:val="19"/>
        <w:spacing w:beforeLines="0" w:afterLines="0" w:line="620" w:lineRule="exact"/>
        <w:ind w:firstLine="640" w:firstLineChars="20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pacing w:val="-11"/>
          <w:sz w:val="32"/>
        </w:rPr>
        <w:t>下发通知，层层发动广大职工及其家庭踊跃自荐。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 xml:space="preserve">    2.寻找提名阶段（</w:t>
      </w:r>
      <w:r>
        <w:rPr>
          <w:rFonts w:hint="eastAsia" w:ascii="楷体_GB2312" w:eastAsia="楷体_GB2312"/>
          <w:color w:val="000000"/>
          <w:sz w:val="32"/>
          <w:lang w:val="en-US" w:eastAsia="zh-CN"/>
        </w:rPr>
        <w:t>7</w:t>
      </w:r>
      <w:r>
        <w:rPr>
          <w:rFonts w:hint="eastAsia" w:ascii="楷体_GB2312" w:eastAsia="楷体_GB2312"/>
          <w:color w:val="000000"/>
          <w:sz w:val="32"/>
        </w:rPr>
        <w:t>月上旬）</w:t>
      </w:r>
    </w:p>
    <w:p>
      <w:pPr>
        <w:pStyle w:val="19"/>
        <w:spacing w:beforeLines="0" w:afterLines="0" w:line="620" w:lineRule="exact"/>
        <w:ind w:firstLine="640" w:firstLineChars="20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通过组织推荐，面向基层寻找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“职工最美家庭”</w:t>
      </w:r>
      <w:r>
        <w:rPr>
          <w:rFonts w:hint="eastAsia" w:ascii="仿宋_GB2312" w:eastAsia="仿宋_GB2312"/>
          <w:color w:val="000000"/>
          <w:sz w:val="32"/>
        </w:rPr>
        <w:t>。</w:t>
      </w:r>
    </w:p>
    <w:p>
      <w:pPr>
        <w:pStyle w:val="19"/>
        <w:spacing w:beforeLines="0" w:afterLines="0" w:line="620" w:lineRule="exact"/>
        <w:rPr>
          <w:rFonts w:hint="eastAsia" w:ascii="楷体_GB2312" w:eastAsia="楷体_GB2312"/>
          <w:color w:val="000000"/>
          <w:sz w:val="32"/>
        </w:rPr>
      </w:pPr>
      <w:r>
        <w:rPr>
          <w:rFonts w:hint="eastAsia" w:ascii="楷体_GB2312" w:eastAsia="楷体_GB2312"/>
          <w:color w:val="000000"/>
          <w:sz w:val="32"/>
        </w:rPr>
        <w:t xml:space="preserve">    3.宣传展示阶段（</w:t>
      </w:r>
      <w:r>
        <w:rPr>
          <w:rFonts w:hint="eastAsia" w:ascii="楷体_GB2312" w:eastAsia="楷体_GB2312"/>
          <w:color w:val="000000"/>
          <w:sz w:val="32"/>
          <w:lang w:val="en-US" w:eastAsia="zh-CN"/>
        </w:rPr>
        <w:t>8</w:t>
      </w:r>
      <w:r>
        <w:rPr>
          <w:rFonts w:hint="eastAsia" w:ascii="楷体_GB2312" w:eastAsia="楷体_GB2312"/>
          <w:color w:val="000000"/>
          <w:sz w:val="32"/>
        </w:rPr>
        <w:t>月中旬）</w:t>
      </w:r>
    </w:p>
    <w:p>
      <w:pPr>
        <w:pStyle w:val="19"/>
        <w:spacing w:beforeLines="0" w:afterLines="0" w:line="620" w:lineRule="exact"/>
        <w:ind w:firstLine="640" w:firstLineChars="200"/>
        <w:rPr>
          <w:rFonts w:hint="eastAsia" w:ascii="仿宋_GB2312" w:eastAsia="仿宋_GB2312"/>
          <w:color w:val="000000"/>
          <w:spacing w:val="8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在主流媒体揭晓全省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“职工最美家庭”</w:t>
      </w:r>
      <w:r>
        <w:rPr>
          <w:rFonts w:hint="eastAsia" w:ascii="仿宋_GB2312" w:eastAsia="仿宋_GB2312"/>
          <w:color w:val="000000"/>
          <w:sz w:val="32"/>
        </w:rPr>
        <w:t>，广泛宣传、生动讲述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“职工最美家庭”故事</w:t>
      </w:r>
      <w:r>
        <w:rPr>
          <w:rFonts w:hint="eastAsia" w:ascii="仿宋_GB2312" w:eastAsia="仿宋_GB2312"/>
          <w:color w:val="000000"/>
          <w:sz w:val="32"/>
        </w:rPr>
        <w:t>。</w:t>
      </w:r>
    </w:p>
    <w:p>
      <w:pPr>
        <w:spacing w:beforeLines="0" w:afterLines="0" w:line="620" w:lineRule="exact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黑体" w:eastAsia="黑体"/>
          <w:color w:val="000000"/>
          <w:sz w:val="32"/>
        </w:rPr>
        <w:t>二、</w:t>
      </w:r>
      <w:r>
        <w:rPr>
          <w:rFonts w:hint="eastAsia" w:ascii="黑体" w:hAnsi="黑体" w:eastAsia="黑体"/>
          <w:sz w:val="32"/>
        </w:rPr>
        <w:t>工作要求</w:t>
      </w:r>
    </w:p>
    <w:p>
      <w:pPr>
        <w:spacing w:beforeLines="0" w:afterLines="0" w:line="620" w:lineRule="exact"/>
        <w:rPr>
          <w:rFonts w:hint="eastAsia" w:ascii="仿宋_GB2312" w:eastAsia="仿宋_GB2312"/>
          <w:sz w:val="32"/>
        </w:rPr>
      </w:pPr>
      <w:r>
        <w:rPr>
          <w:rFonts w:hint="eastAsia" w:ascii="楷体_GB2312" w:eastAsia="楷体_GB2312"/>
          <w:sz w:val="32"/>
        </w:rPr>
        <w:t xml:space="preserve">    （一）加强组织领导。</w:t>
      </w:r>
      <w:r>
        <w:rPr>
          <w:rFonts w:hint="eastAsia" w:ascii="仿宋_GB2312" w:eastAsia="仿宋_GB2312"/>
          <w:sz w:val="32"/>
        </w:rPr>
        <w:t>家庭文明建设</w:t>
      </w:r>
      <w:r>
        <w:rPr>
          <w:rFonts w:hint="eastAsia" w:ascii="仿宋_GB2312" w:eastAsia="仿宋_GB2312"/>
          <w:spacing w:val="4"/>
          <w:kern w:val="0"/>
          <w:sz w:val="32"/>
        </w:rPr>
        <w:t>是培育和践行社会主义核心价值观的重要载体，是群众性精神文明创建活动的重要内容，是营造良好社会风气的重要支撑。各地各单位要充分认识开展这项活动的重要意义，</w:t>
      </w:r>
      <w:r>
        <w:rPr>
          <w:rFonts w:hint="eastAsia" w:ascii="仿宋_GB2312" w:eastAsia="仿宋_GB2312"/>
          <w:sz w:val="32"/>
        </w:rPr>
        <w:t>认真组织实施</w:t>
      </w:r>
      <w:r>
        <w:rPr>
          <w:rFonts w:hint="eastAsia" w:ascii="仿宋_GB2312" w:hAnsi="仿宋_GB2312" w:eastAsia="仿宋_GB2312"/>
          <w:sz w:val="32"/>
        </w:rPr>
        <w:t>，对候选家庭严格审核把关，确保家庭事迹突出、材料真实、群众认可。</w:t>
      </w:r>
    </w:p>
    <w:p>
      <w:pPr>
        <w:pStyle w:val="22"/>
        <w:shd w:val="clear" w:color="auto" w:fill="FFFFFF"/>
        <w:spacing w:before="0" w:beforeLines="0" w:beforeAutospacing="0" w:after="0" w:afterLines="0" w:afterAutospacing="0" w:line="620" w:lineRule="exact"/>
        <w:jc w:val="both"/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</w:pPr>
      <w:r>
        <w:rPr>
          <w:rFonts w:hint="eastAsia" w:ascii="楷体_GB2312" w:eastAsia="楷体_GB2312"/>
          <w:sz w:val="32"/>
          <w:lang w:eastAsia="zh-CN"/>
        </w:rPr>
        <w:t xml:space="preserve">    （二）面向基层职工。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  <w:t>按照公开、公正、公平的原则，自下而上、逐级推荐、民主评议、集体研究，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>寻找出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  <w:t>本地区、本单位中最优秀、最具典型性的职工家庭，广泛听</w:t>
      </w: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  <w:lang w:eastAsia="zh-CN"/>
        </w:rPr>
        <w:t>取各方意见，并在夫妻双方所属单位公示5个工作日。</w:t>
      </w:r>
    </w:p>
    <w:p>
      <w:pPr>
        <w:spacing w:beforeLines="0" w:afterLines="0" w:line="620" w:lineRule="exact"/>
        <w:rPr>
          <w:rFonts w:hint="eastAsia" w:ascii="仿宋_GB2312" w:eastAsia="仿宋_GB2312"/>
          <w:sz w:val="32"/>
        </w:rPr>
      </w:pPr>
      <w:r>
        <w:rPr>
          <w:rFonts w:hint="eastAsia" w:ascii="楷体_GB2312" w:eastAsia="楷体_GB2312"/>
          <w:sz w:val="32"/>
        </w:rPr>
        <w:t xml:space="preserve">    （三）注重宣传</w:t>
      </w:r>
      <w:r>
        <w:rPr>
          <w:rFonts w:hint="eastAsia" w:ascii="楷体_GB2312" w:eastAsia="楷体_GB2312"/>
          <w:sz w:val="32"/>
          <w:lang w:eastAsia="zh-CN"/>
        </w:rPr>
        <w:t>发动</w:t>
      </w:r>
      <w:r>
        <w:rPr>
          <w:rFonts w:hint="eastAsia" w:ascii="楷体_GB2312" w:eastAsia="楷体_GB2312"/>
          <w:sz w:val="32"/>
        </w:rPr>
        <w:t>。</w:t>
      </w:r>
      <w:r>
        <w:rPr>
          <w:rFonts w:hint="eastAsia" w:ascii="仿宋_GB2312" w:hAnsi="仿宋_GB2312" w:eastAsia="仿宋_GB2312"/>
          <w:sz w:val="32"/>
        </w:rPr>
        <w:t>强化思想引领，把寻找的过程，作为大力宣传社会主义核心价值观、弘扬良好家风家教的过程，使</w:t>
      </w:r>
      <w:r>
        <w:rPr>
          <w:rFonts w:hint="eastAsia" w:ascii="仿宋_GB2312" w:hAnsi="仿宋_GB2312" w:eastAsia="仿宋_GB2312"/>
          <w:sz w:val="32"/>
          <w:lang w:eastAsia="zh-CN"/>
        </w:rPr>
        <w:t>职工最美</w:t>
      </w:r>
      <w:r>
        <w:rPr>
          <w:rFonts w:hint="eastAsia" w:ascii="仿宋_GB2312" w:hAnsi="仿宋_GB2312" w:eastAsia="仿宋_GB2312"/>
          <w:sz w:val="32"/>
        </w:rPr>
        <w:t>家庭成为远近颂扬、见贤思齐的榜样标杆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  <w:r>
        <w:rPr>
          <w:rFonts w:hint="eastAsia" w:ascii="仿宋_GB2312" w:eastAsia="仿宋_GB2312"/>
          <w:spacing w:val="4"/>
          <w:sz w:val="32"/>
        </w:rPr>
        <w:t>要</w:t>
      </w:r>
      <w:r>
        <w:rPr>
          <w:rFonts w:hint="eastAsia" w:ascii="仿宋_GB2312" w:hAnsi="仿宋_GB2312" w:eastAsia="仿宋_GB2312"/>
          <w:sz w:val="32"/>
        </w:rPr>
        <w:t>充分运用各类主流媒体和新媒体，</w:t>
      </w:r>
      <w:r>
        <w:rPr>
          <w:rFonts w:hint="eastAsia" w:ascii="仿宋_GB2312" w:eastAsia="仿宋_GB2312"/>
          <w:kern w:val="0"/>
          <w:sz w:val="32"/>
        </w:rPr>
        <w:t>讲好职工最美家庭的感人故事，</w:t>
      </w:r>
      <w:r>
        <w:rPr>
          <w:rFonts w:hint="eastAsia" w:ascii="仿宋_GB2312" w:hAnsi="仿宋_GB2312" w:eastAsia="仿宋_GB2312"/>
          <w:sz w:val="32"/>
        </w:rPr>
        <w:t>激发正能量、弘扬真善美，推动形成人人学习、户户争当最美家庭的浓厚氛围。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20" w:lineRule="exact"/>
        <w:jc w:val="both"/>
        <w:rPr>
          <w:rFonts w:hint="eastAsia" w:ascii="黑体" w:eastAsia="黑体"/>
          <w:color w:val="000000"/>
          <w:sz w:val="32"/>
          <w:shd w:val="clear" w:color="auto" w:fill="FFFFFF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 xml:space="preserve">    三、</w:t>
      </w:r>
      <w:r>
        <w:rPr>
          <w:rFonts w:hint="eastAsia" w:ascii="黑体" w:eastAsia="黑体"/>
          <w:color w:val="000000"/>
          <w:sz w:val="32"/>
          <w:shd w:val="clear" w:color="auto" w:fill="FFFFFF"/>
          <w:lang w:eastAsia="zh-CN"/>
        </w:rPr>
        <w:t>材料报送</w:t>
      </w:r>
    </w:p>
    <w:p>
      <w:pPr>
        <w:pStyle w:val="19"/>
        <w:adjustRightInd w:val="0"/>
        <w:snapToGrid w:val="0"/>
        <w:spacing w:beforeLines="0" w:afterLines="0" w:line="620" w:lineRule="exact"/>
        <w:ind w:firstLine="640" w:firstLineChars="20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各推荐单位按要求报送以下相关材料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：</w:t>
      </w:r>
    </w:p>
    <w:p>
      <w:pPr>
        <w:pStyle w:val="21"/>
        <w:spacing w:beforeLines="0" w:afterLines="0" w:line="620" w:lineRule="exact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 xml:space="preserve">    （一）“职工最美家庭”登记表一式叁份，候选家庭汇总表一式一份。</w:t>
      </w:r>
    </w:p>
    <w:p>
      <w:pPr>
        <w:pStyle w:val="19"/>
        <w:adjustRightInd w:val="0"/>
        <w:snapToGrid w:val="0"/>
        <w:spacing w:beforeLines="0" w:afterLines="0" w:line="620" w:lineRule="exact"/>
        <w:rPr>
          <w:rFonts w:hint="eastAsia" w:ascii="仿宋_GB2312" w:hAns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</w:rPr>
        <w:t>　　</w:t>
      </w:r>
      <w:r>
        <w:rPr>
          <w:rFonts w:hint="eastAsia" w:ascii="仿宋_GB2312" w:hAnsi="仿宋_GB2312" w:eastAsia="仿宋_GB2312"/>
          <w:color w:val="000000"/>
          <w:sz w:val="32"/>
        </w:rPr>
        <w:t>（二）“职工最美家庭”500字左右事迹材料(电子版，doc格式，突出职工家庭如何</w:t>
      </w:r>
      <w:r>
        <w:rPr>
          <w:rFonts w:hint="eastAsia" w:ascii="仿宋_GB2312" w:hAnsi="仿宋_GB2312" w:eastAsia="仿宋_GB2312"/>
          <w:color w:val="000000"/>
          <w:sz w:val="32"/>
          <w:u w:val="none"/>
          <w:lang w:val="en-US" w:eastAsia="zh-CN"/>
        </w:rPr>
        <w:t>树立</w:t>
      </w:r>
      <w:r>
        <w:rPr>
          <w:rFonts w:hint="eastAsia" w:ascii="仿宋_GB2312" w:hAnsi="仿宋_GB2312" w:eastAsia="仿宋_GB2312"/>
          <w:color w:val="000000"/>
          <w:sz w:val="32"/>
          <w:u w:val="none"/>
        </w:rPr>
        <w:t>好家风、传承好家训中的生动事迹)，用于宣传展示。</w:t>
      </w:r>
    </w:p>
    <w:p>
      <w:pPr>
        <w:pStyle w:val="19"/>
        <w:adjustRightInd w:val="0"/>
        <w:snapToGrid w:val="0"/>
        <w:spacing w:beforeLines="0" w:afterLines="0" w:line="620" w:lineRule="exact"/>
        <w:ind w:firstLine="640" w:firstLineChars="200"/>
        <w:rPr>
          <w:rFonts w:hint="eastAsia"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（三）不同场景的家庭成员全家福2张（jpg格式，文件不小于2M）。</w:t>
      </w:r>
    </w:p>
    <w:p>
      <w:pPr>
        <w:pStyle w:val="19"/>
        <w:adjustRightInd w:val="0"/>
        <w:snapToGrid w:val="0"/>
        <w:spacing w:beforeLines="0" w:afterLines="0" w:line="620" w:lineRule="exact"/>
        <w:rPr>
          <w:rFonts w:hint="eastAsia" w:ascii="楷体_GB2312" w:hAnsi="楷体_GB2312" w:eastAsia="楷体_GB2312"/>
          <w:b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 xml:space="preserve">    上述材料请各单位审核把关，电子版统一按推荐单位和家庭夫妻双方姓名命名文件夹（例如：福州——张三、李丽家庭），打包压缩后于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7</w:t>
      </w:r>
      <w:r>
        <w:rPr>
          <w:rFonts w:hint="eastAsia" w:ascii="仿宋_GB2312" w:hAnsi="仿宋_GB2312" w:eastAsia="仿宋_GB2312"/>
          <w:color w:val="000000"/>
          <w:sz w:val="32"/>
        </w:rPr>
        <w:t>月1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5</w:t>
      </w:r>
      <w:r>
        <w:rPr>
          <w:rFonts w:hint="eastAsia" w:ascii="仿宋_GB2312" w:hAnsi="仿宋_GB2312" w:eastAsia="仿宋_GB2312"/>
          <w:color w:val="000000"/>
          <w:sz w:val="32"/>
        </w:rPr>
        <w:t>日前报送。纸质材料请于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7</w:t>
      </w:r>
      <w:r>
        <w:rPr>
          <w:rFonts w:hint="eastAsia" w:ascii="仿宋_GB2312" w:hAnsi="仿宋_GB2312" w:eastAsia="仿宋_GB2312"/>
          <w:color w:val="000000"/>
          <w:sz w:val="32"/>
        </w:rPr>
        <w:t>月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000000"/>
          <w:sz w:val="32"/>
        </w:rPr>
        <w:t>0日前由各设区市总工会汇总后统一寄至省总工会女职工部。联系人：林欣欣、陈紫，电话：0591-87721997，邮箱：t1520@163.com。</w:t>
      </w:r>
    </w:p>
    <w:p>
      <w:pPr>
        <w:pStyle w:val="22"/>
        <w:widowControl/>
        <w:shd w:val="clear" w:color="auto" w:fill="FFFFFF"/>
        <w:wordWrap w:val="0"/>
        <w:spacing w:before="0" w:beforeLines="0" w:beforeAutospacing="0" w:after="0" w:afterLines="0" w:afterAutospacing="0" w:line="620" w:lineRule="exact"/>
        <w:jc w:val="both"/>
        <w:rPr>
          <w:rFonts w:hint="eastAsia" w:ascii="仿宋_GB2312" w:eastAsia="仿宋_GB2312"/>
          <w:kern w:val="2"/>
          <w:sz w:val="32"/>
          <w:lang w:eastAsia="zh-CN"/>
        </w:rPr>
      </w:pPr>
    </w:p>
    <w:p>
      <w:pPr>
        <w:pStyle w:val="3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附件：1.“职工最美家庭”推荐</w:t>
      </w:r>
      <w:r>
        <w:rPr>
          <w:rFonts w:hint="eastAsia" w:ascii="仿宋_GB2312" w:eastAsia="仿宋_GB2312"/>
          <w:sz w:val="32"/>
          <w:lang w:val="en-US" w:eastAsia="zh-CN"/>
        </w:rPr>
        <w:t>名额分配</w:t>
      </w:r>
      <w:r>
        <w:rPr>
          <w:rFonts w:hint="eastAsia" w:ascii="仿宋_GB2312" w:eastAsia="仿宋_GB2312"/>
          <w:sz w:val="32"/>
        </w:rPr>
        <w:t>表</w:t>
      </w:r>
    </w:p>
    <w:p>
      <w:pPr>
        <w:pStyle w:val="37"/>
        <w:spacing w:beforeLines="0" w:afterLines="0" w:line="62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2.“职工最美家庭”登记表</w:t>
      </w:r>
    </w:p>
    <w:p>
      <w:pPr>
        <w:pStyle w:val="37"/>
        <w:spacing w:beforeLines="0" w:afterLines="0" w:line="62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3.“职工最美家庭”候选家庭汇总表</w:t>
      </w:r>
    </w:p>
    <w:p>
      <w:pPr>
        <w:pStyle w:val="37"/>
        <w:spacing w:beforeLines="0" w:afterLines="0" w:line="62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pStyle w:val="37"/>
        <w:spacing w:beforeLines="0" w:afterLines="0" w:line="62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</w:t>
      </w:r>
    </w:p>
    <w:p>
      <w:pPr>
        <w:pStyle w:val="22"/>
        <w:widowControl/>
        <w:shd w:val="clear" w:color="auto" w:fill="FFFFFF"/>
        <w:wordWrap w:val="0"/>
        <w:spacing w:before="0" w:beforeLines="0" w:beforeAutospacing="0" w:after="0" w:afterLines="0" w:afterAutospacing="0" w:line="620" w:lineRule="exact"/>
        <w:ind w:firstLine="420"/>
        <w:jc w:val="right"/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</w:pPr>
      <w:r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  <w:t xml:space="preserve">  福建省总工会办公室  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  <w:t xml:space="preserve">  </w:t>
      </w:r>
    </w:p>
    <w:p>
      <w:pPr>
        <w:pStyle w:val="37"/>
        <w:wordWrap w:val="0"/>
        <w:spacing w:beforeLines="0" w:afterLines="0" w:line="620" w:lineRule="exact"/>
        <w:jc w:val="right"/>
        <w:rPr>
          <w:rFonts w:hint="eastAsia" w:ascii="黑体" w:hAnsi="黑体" w:eastAsia="黑体"/>
          <w:sz w:val="32"/>
        </w:rPr>
      </w:pP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 xml:space="preserve">                      202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年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>月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>10</w:t>
      </w:r>
      <w:r>
        <w:rPr>
          <w:rFonts w:hint="eastAsia" w:ascii="仿宋_GB2312" w:eastAsia="仿宋_GB2312"/>
          <w:color w:val="000000"/>
          <w:sz w:val="32"/>
          <w:shd w:val="clear" w:color="auto" w:fill="FFFFFF"/>
        </w:rPr>
        <w:t xml:space="preserve">日  </w:t>
      </w:r>
      <w:r>
        <w:rPr>
          <w:rFonts w:hint="eastAsia" w:ascii="仿宋_GB2312" w:eastAsia="仿宋_GB2312"/>
          <w:color w:val="000000"/>
          <w:sz w:val="32"/>
          <w:shd w:val="clear" w:color="auto" w:fill="FFFFFF"/>
          <w:lang w:val="en-US" w:eastAsia="zh-CN"/>
        </w:rPr>
        <w:t xml:space="preserve">      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附件1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</w:p>
    <w:p>
      <w:pPr>
        <w:pStyle w:val="21"/>
        <w:spacing w:beforeLines="0" w:afterLines="0" w:line="600" w:lineRule="exact"/>
        <w:jc w:val="center"/>
        <w:textAlignment w:val="baseline"/>
        <w:rPr>
          <w:rFonts w:hint="eastAsia" w:hAnsi="宋体"/>
          <w:b/>
          <w:sz w:val="44"/>
        </w:rPr>
      </w:pPr>
      <w:r>
        <w:rPr>
          <w:rFonts w:hint="eastAsia" w:hAnsi="宋体"/>
          <w:b/>
          <w:sz w:val="44"/>
        </w:rPr>
        <w:t>“职工最美家庭”推荐</w:t>
      </w:r>
      <w:r>
        <w:rPr>
          <w:rFonts w:hint="eastAsia" w:hAnsi="宋体"/>
          <w:b/>
          <w:sz w:val="44"/>
          <w:lang w:val="en-US" w:eastAsia="zh-CN"/>
        </w:rPr>
        <w:t>名额分配</w:t>
      </w:r>
      <w:r>
        <w:rPr>
          <w:rFonts w:hint="eastAsia" w:hAnsi="宋体"/>
          <w:b/>
          <w:sz w:val="44"/>
        </w:rPr>
        <w:t>表</w:t>
      </w:r>
    </w:p>
    <w:p>
      <w:pPr>
        <w:pStyle w:val="19"/>
        <w:spacing w:beforeLines="0" w:afterLines="0" w:line="600" w:lineRule="exact"/>
        <w:rPr>
          <w:rFonts w:hint="eastAsia"/>
        </w:rPr>
      </w:pPr>
    </w:p>
    <w:tbl>
      <w:tblPr>
        <w:tblStyle w:val="6"/>
        <w:tblW w:w="86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3094"/>
        <w:gridCol w:w="3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b/>
                <w:sz w:val="32"/>
              </w:rPr>
            </w:pPr>
            <w:r>
              <w:rPr>
                <w:rFonts w:hint="eastAsia" w:ascii="仿宋_GB2312" w:eastAsia="仿宋_GB2312"/>
                <w:b/>
                <w:sz w:val="32"/>
              </w:rPr>
              <w:t>推荐单位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b/>
                <w:sz w:val="32"/>
              </w:rPr>
            </w:pPr>
            <w:r>
              <w:rPr>
                <w:rFonts w:hint="eastAsia" w:ascii="仿宋_GB2312" w:eastAsia="仿宋_GB2312"/>
                <w:b/>
                <w:sz w:val="32"/>
              </w:rPr>
              <w:t>推荐数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b/>
                <w:sz w:val="32"/>
              </w:rPr>
            </w:pPr>
            <w:r>
              <w:rPr>
                <w:rFonts w:hint="eastAsia" w:ascii="仿宋_GB2312" w:eastAsia="仿宋_GB2312"/>
                <w:b/>
                <w:sz w:val="32"/>
              </w:rPr>
              <w:t>寻找数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福  州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6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厦  门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4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漳  州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泉  州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三  明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莆  田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4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南  平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5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龙  岩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5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宁  德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平  潭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2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省级产业</w:t>
            </w:r>
          </w:p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（系统）工会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10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省直机关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总    计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65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9"/>
              <w:spacing w:line="560" w:lineRule="exact"/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>46</w:t>
            </w:r>
          </w:p>
        </w:tc>
      </w:tr>
    </w:tbl>
    <w:p>
      <w:pPr>
        <w:spacing w:line="560" w:lineRule="exact"/>
        <w:rPr>
          <w:rFonts w:hint="eastAsia" w:ascii="黑体" w:eastAsia="黑体"/>
          <w:color w:val="000000"/>
          <w:sz w:val="32"/>
        </w:rPr>
      </w:pPr>
      <w:r>
        <w:rPr>
          <w:rFonts w:hint="eastAsia" w:ascii="黑体" w:eastAsia="黑体"/>
          <w:color w:val="000000"/>
          <w:sz w:val="32"/>
        </w:rPr>
        <w:t xml:space="preserve">   </w:t>
      </w:r>
    </w:p>
    <w:p>
      <w:pPr>
        <w:spacing w:line="560" w:lineRule="exact"/>
        <w:rPr>
          <w:rFonts w:hint="eastAsia" w:ascii="黑体" w:eastAsia="黑体"/>
          <w:color w:val="000000"/>
          <w:sz w:val="32"/>
        </w:r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560" w:lineRule="exact"/>
        <w:jc w:val="both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附件2</w:t>
      </w: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400" w:lineRule="exact"/>
        <w:jc w:val="both"/>
        <w:rPr>
          <w:rFonts w:hint="eastAsia" w:ascii="黑体" w:hAnsi="黑体" w:eastAsia="黑体"/>
          <w:sz w:val="32"/>
          <w:lang w:eastAsia="zh-CN"/>
        </w:rPr>
      </w:pPr>
    </w:p>
    <w:p>
      <w:pPr>
        <w:pStyle w:val="21"/>
        <w:spacing w:line="600" w:lineRule="exact"/>
        <w:jc w:val="center"/>
        <w:textAlignment w:val="baseline"/>
        <w:rPr>
          <w:rFonts w:hint="eastAsia" w:hAnsi="宋体"/>
          <w:b/>
          <w:spacing w:val="-10"/>
          <w:sz w:val="44"/>
        </w:rPr>
      </w:pPr>
      <w:r>
        <w:rPr>
          <w:rFonts w:hint="eastAsia" w:hAnsi="宋体"/>
          <w:b/>
          <w:sz w:val="44"/>
        </w:rPr>
        <w:t>“职工最美家庭”登记表</w:t>
      </w:r>
    </w:p>
    <w:p>
      <w:pPr>
        <w:pStyle w:val="21"/>
        <w:spacing w:line="300" w:lineRule="exact"/>
        <w:jc w:val="center"/>
        <w:textAlignment w:val="baseline"/>
        <w:rPr>
          <w:rFonts w:hint="eastAsia" w:hAnsi="宋体"/>
          <w:b/>
          <w:spacing w:val="-10"/>
          <w:sz w:val="44"/>
        </w:rPr>
      </w:pPr>
    </w:p>
    <w:tbl>
      <w:tblPr>
        <w:tblStyle w:val="6"/>
        <w:tblW w:w="87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"/>
        <w:gridCol w:w="1339"/>
        <w:gridCol w:w="12"/>
        <w:gridCol w:w="1424"/>
        <w:gridCol w:w="1424"/>
        <w:gridCol w:w="1068"/>
        <w:gridCol w:w="712"/>
        <w:gridCol w:w="890"/>
        <w:gridCol w:w="890"/>
        <w:gridCol w:w="784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户主姓名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出生年月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民族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家庭人口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户主单位及职务</w:t>
            </w:r>
          </w:p>
        </w:tc>
        <w:tc>
          <w:tcPr>
            <w:tcW w:w="4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联系电话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配偶姓名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出生年月</w:t>
            </w:r>
          </w:p>
        </w:tc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</w:t>
            </w:r>
            <w:r>
              <w:rPr>
                <w:rFonts w:hint="eastAsia"/>
                <w:sz w:val="28"/>
              </w:rPr>
              <w:t>族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配偶单位及职务</w:t>
            </w:r>
          </w:p>
        </w:tc>
        <w:tc>
          <w:tcPr>
            <w:tcW w:w="4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联系</w:t>
            </w:r>
          </w:p>
          <w:p>
            <w:pPr>
              <w:pStyle w:val="21"/>
              <w:spacing w:line="360" w:lineRule="exact"/>
              <w:jc w:val="center"/>
              <w:textAlignment w:val="baseline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电话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家庭地址</w:t>
            </w:r>
          </w:p>
        </w:tc>
        <w:tc>
          <w:tcPr>
            <w:tcW w:w="4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邮编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9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简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介</w:t>
            </w:r>
          </w:p>
        </w:tc>
        <w:tc>
          <w:tcPr>
            <w:tcW w:w="72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21"/>
              <w:widowControl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(提供500字左右的事迹材料)</w:t>
            </w:r>
          </w:p>
          <w:p>
            <w:pPr>
              <w:pStyle w:val="21"/>
              <w:widowControl/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1" w:type="dxa"/>
          <w:wAfter w:w="16" w:type="dxa"/>
          <w:trHeight w:val="5384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简</w:t>
            </w:r>
          </w:p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介</w:t>
            </w:r>
          </w:p>
        </w:tc>
        <w:tc>
          <w:tcPr>
            <w:tcW w:w="72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21"/>
              <w:widowControl/>
              <w:spacing w:line="36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1" w:type="dxa"/>
          <w:wAfter w:w="16" w:type="dxa"/>
          <w:trHeight w:val="2211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户主所在单位意见</w:t>
            </w:r>
          </w:p>
        </w:tc>
        <w:tc>
          <w:tcPr>
            <w:tcW w:w="72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21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1" w:type="dxa"/>
          <w:wAfter w:w="16" w:type="dxa"/>
          <w:trHeight w:val="2574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推荐单位意见</w:t>
            </w:r>
          </w:p>
        </w:tc>
        <w:tc>
          <w:tcPr>
            <w:tcW w:w="72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21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1" w:type="dxa"/>
          <w:wAfter w:w="16" w:type="dxa"/>
          <w:trHeight w:val="2457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主办单位意见</w:t>
            </w:r>
          </w:p>
        </w:tc>
        <w:tc>
          <w:tcPr>
            <w:tcW w:w="72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21"/>
              <w:jc w:val="left"/>
              <w:rPr>
                <w:sz w:val="24"/>
              </w:rPr>
            </w:pPr>
          </w:p>
        </w:tc>
      </w:tr>
    </w:tbl>
    <w:p>
      <w:pPr>
        <w:pStyle w:val="22"/>
        <w:widowControl/>
        <w:shd w:val="clear" w:color="auto" w:fill="FFFFFF"/>
        <w:spacing w:before="0" w:beforeLines="0" w:beforeAutospacing="0" w:after="0" w:afterLines="0" w:afterAutospacing="0" w:line="140" w:lineRule="exact"/>
        <w:textAlignment w:val="baseline"/>
        <w:rPr>
          <w:rFonts w:hint="eastAsia" w:ascii="仿宋_GB2312" w:eastAsia="仿宋_GB2312"/>
          <w:color w:val="000000"/>
          <w:sz w:val="32"/>
          <w:shd w:val="clear" w:color="auto" w:fill="FFFFFF"/>
          <w:lang w:eastAsia="zh-CN"/>
        </w:rPr>
      </w:pPr>
    </w:p>
    <w:p>
      <w:pPr>
        <w:pStyle w:val="29"/>
        <w:widowControl/>
        <w:shd w:val="clear" w:color="auto" w:fill="FFFFFF"/>
        <w:spacing w:before="0" w:beforeLines="0" w:beforeAutospacing="0" w:after="0" w:afterLines="0" w:afterAutospacing="0" w:line="760" w:lineRule="exact"/>
        <w:ind w:right="5"/>
        <w:jc w:val="both"/>
        <w:rPr>
          <w:rFonts w:hint="eastAsia" w:hAnsi="宋体"/>
          <w:color w:val="000000"/>
          <w:sz w:val="44"/>
          <w:shd w:val="clear" w:color="auto" w:fill="FFFFFF"/>
          <w:lang w:eastAsia="zh-CN"/>
        </w:rPr>
        <w:sectPr>
          <w:footerReference r:id="rId6" w:type="default"/>
          <w:pgSz w:w="11906" w:h="16838"/>
          <w:pgMar w:top="2041" w:right="1531" w:bottom="1701" w:left="1531" w:header="851" w:footer="1417" w:gutter="0"/>
          <w:pgNumType w:fmt="numberInDash"/>
          <w:cols w:space="0" w:num="1"/>
          <w:rtlGutter w:val="0"/>
          <w:docGrid w:type="lines" w:linePitch="312" w:charSpace="0"/>
        </w:sectPr>
      </w:pPr>
    </w:p>
    <w:p>
      <w:pPr>
        <w:pStyle w:val="22"/>
        <w:widowControl/>
        <w:shd w:val="clear" w:color="auto" w:fill="FFFFFF"/>
        <w:spacing w:before="0" w:beforeLines="0" w:beforeAutospacing="0" w:after="0" w:afterLines="0" w:afterAutospacing="0" w:line="600" w:lineRule="exact"/>
        <w:jc w:val="both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附件3</w:t>
      </w:r>
    </w:p>
    <w:p>
      <w:pPr>
        <w:pStyle w:val="29"/>
        <w:widowControl/>
        <w:shd w:val="clear" w:color="auto" w:fill="FFFFFF"/>
        <w:spacing w:before="0" w:beforeLines="0" w:beforeAutospacing="0" w:after="0" w:afterLines="0" w:afterAutospacing="0" w:line="760" w:lineRule="exact"/>
        <w:ind w:left="5" w:right="5"/>
        <w:jc w:val="center"/>
        <w:rPr>
          <w:rFonts w:hint="eastAsia" w:hAnsi="宋体"/>
          <w:color w:val="000000"/>
          <w:sz w:val="44"/>
          <w:shd w:val="clear" w:color="auto" w:fill="FFFFFF"/>
          <w:lang w:eastAsia="zh-CN"/>
        </w:rPr>
      </w:pPr>
      <w:r>
        <w:rPr>
          <w:rFonts w:hint="eastAsia" w:hAnsi="宋体"/>
          <w:color w:val="000000"/>
          <w:sz w:val="44"/>
          <w:shd w:val="clear" w:color="auto" w:fill="FFFFFF"/>
          <w:lang w:eastAsia="zh-CN"/>
        </w:rPr>
        <w:t>“职工最美家庭”候选家庭汇总表</w:t>
      </w:r>
    </w:p>
    <w:p>
      <w:pPr>
        <w:pStyle w:val="36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推荐单位：         (设区市总工会加盖公章)                                    年   月   日</w:t>
      </w:r>
    </w:p>
    <w:tbl>
      <w:tblPr>
        <w:tblStyle w:val="6"/>
        <w:tblW w:w="14205" w:type="dxa"/>
        <w:tblInd w:w="-4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905"/>
        <w:gridCol w:w="7290"/>
        <w:gridCol w:w="1725"/>
        <w:gridCol w:w="1440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10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</w:rPr>
              <w:t>序号</w:t>
            </w:r>
          </w:p>
        </w:tc>
        <w:tc>
          <w:tcPr>
            <w:tcW w:w="1905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</w:rPr>
              <w:t>夫妻双方姓名</w:t>
            </w:r>
          </w:p>
        </w:tc>
        <w:tc>
          <w:tcPr>
            <w:tcW w:w="7290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</w:rPr>
              <w:t>家庭事迹简介(300字以内)</w:t>
            </w:r>
          </w:p>
        </w:tc>
        <w:tc>
          <w:tcPr>
            <w:tcW w:w="1725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</w:rPr>
              <w:t>联系方式</w:t>
            </w:r>
          </w:p>
        </w:tc>
        <w:tc>
          <w:tcPr>
            <w:tcW w:w="1440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  <w:lang w:val="en-US" w:eastAsia="zh-CN"/>
              </w:rPr>
              <w:t>夫妻双方工作</w:t>
            </w:r>
            <w:r>
              <w:rPr>
                <w:rFonts w:hint="eastAsia" w:ascii="仿宋_GB2312" w:hAnsi="仿宋_GB2312" w:eastAsia="仿宋_GB2312"/>
                <w:b/>
                <w:sz w:val="28"/>
              </w:rPr>
              <w:t>单位</w:t>
            </w:r>
          </w:p>
        </w:tc>
        <w:tc>
          <w:tcPr>
            <w:tcW w:w="1035" w:type="dxa"/>
            <w:vAlign w:val="center"/>
          </w:tcPr>
          <w:p>
            <w:pPr>
              <w:pStyle w:val="35"/>
              <w:spacing w:line="440" w:lineRule="exact"/>
              <w:jc w:val="center"/>
              <w:rPr>
                <w:rFonts w:hint="eastAsia" w:ascii="仿宋_GB2312" w:hAnsi="仿宋_GB2312" w:eastAsia="仿宋_GB2312"/>
                <w:b/>
                <w:sz w:val="28"/>
              </w:rPr>
            </w:pPr>
            <w:r>
              <w:rPr>
                <w:rFonts w:hint="eastAsia" w:ascii="仿宋_GB2312" w:hAnsi="仿宋_GB2312" w:eastAsia="仿宋_GB2312"/>
                <w:b/>
                <w:sz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</w:trPr>
        <w:tc>
          <w:tcPr>
            <w:tcW w:w="81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</w:t>
            </w:r>
          </w:p>
        </w:tc>
        <w:tc>
          <w:tcPr>
            <w:tcW w:w="1905" w:type="dxa"/>
            <w:vAlign w:val="center"/>
          </w:tcPr>
          <w:p>
            <w:pPr>
              <w:pStyle w:val="35"/>
              <w:spacing w:line="280" w:lineRule="exact"/>
              <w:jc w:val="center"/>
              <w:rPr>
                <w:rFonts w:hint="eastAsia" w:ascii="仿宋_GB2312" w:eastAsia="仿宋_GB2312"/>
                <w:color w:val="000000"/>
                <w:spacing w:val="8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pacing w:val="8"/>
                <w:sz w:val="28"/>
              </w:rPr>
              <w:t>张X</w:t>
            </w:r>
          </w:p>
          <w:p>
            <w:pPr>
              <w:pStyle w:val="35"/>
              <w:spacing w:line="28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pacing w:val="8"/>
                <w:sz w:val="28"/>
              </w:rPr>
              <w:t>李X</w:t>
            </w:r>
          </w:p>
        </w:tc>
        <w:tc>
          <w:tcPr>
            <w:tcW w:w="7290" w:type="dxa"/>
            <w:vAlign w:val="top"/>
          </w:tcPr>
          <w:p>
            <w:pPr>
              <w:pStyle w:val="35"/>
              <w:spacing w:line="280" w:lineRule="exact"/>
              <w:jc w:val="left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pStyle w:val="35"/>
              <w:spacing w:line="280" w:lineRule="exact"/>
              <w:jc w:val="lef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范例：这是一户孝老爱亲、勤俭持家、热心环保公益事业的家庭。</w:t>
            </w:r>
            <w:r>
              <w:rPr>
                <w:rFonts w:hint="eastAsia" w:ascii="仿宋_GB2312" w:eastAsia="仿宋_GB2312"/>
                <w:sz w:val="28"/>
              </w:rPr>
              <w:t>全家传承“做益于乡梓、益于国的人”的家风，夫妻恩爱，儿孙孝敬，邻里和睦。尤其热心环保公益事业，户主</w:t>
            </w:r>
            <w:r>
              <w:rPr>
                <w:rFonts w:hint="eastAsia" w:ascii="仿宋_GB2312" w:eastAsia="仿宋_GB2312"/>
                <w:color w:val="000000"/>
                <w:spacing w:val="8"/>
                <w:sz w:val="28"/>
              </w:rPr>
              <w:t>张X</w:t>
            </w:r>
            <w:r>
              <w:rPr>
                <w:rFonts w:hint="eastAsia" w:ascii="仿宋_GB2312" w:eastAsia="仿宋_GB2312"/>
                <w:sz w:val="28"/>
              </w:rPr>
              <w:t>为省环保志愿者协会专家组成员，中央文明办“优秀五星志愿者”荣誉获得者，其成功试验的家庭厨余生态沤肥法在所在小区推广。夫妻俩还摸索推出了古法造纸、磁场与指南针、活版印刷与古籍装订、废旧纺织物改造等五大系列的家庭废弃物再生利用的DIY手作系列项目，得到X市几十个社区居民和孩子们的喜爱，实施“一米阳光 绿色家庭“计划，被列入海峡两岸交流的志愿者公益项目，并在X市3个小区实施。</w:t>
            </w:r>
          </w:p>
        </w:tc>
        <w:tc>
          <w:tcPr>
            <w:tcW w:w="1725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139XXXXXXXX</w:t>
            </w:r>
          </w:p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4"/>
              </w:rPr>
              <w:t>139XXXXXXXX</w:t>
            </w:r>
          </w:p>
        </w:tc>
        <w:tc>
          <w:tcPr>
            <w:tcW w:w="144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035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u w:val="none"/>
                <w:lang w:val="en-US" w:eastAsia="zh-CN"/>
              </w:rPr>
              <w:t>家庭所获市级以上荣誉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1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pStyle w:val="35"/>
              <w:spacing w:line="28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7290" w:type="dxa"/>
            <w:vAlign w:val="top"/>
          </w:tcPr>
          <w:p>
            <w:pPr>
              <w:pStyle w:val="35"/>
              <w:spacing w:line="280" w:lineRule="exact"/>
              <w:jc w:val="left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035" w:type="dxa"/>
            <w:vAlign w:val="top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1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pStyle w:val="35"/>
              <w:spacing w:line="28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7290" w:type="dxa"/>
            <w:vAlign w:val="top"/>
          </w:tcPr>
          <w:p>
            <w:pPr>
              <w:pStyle w:val="35"/>
              <w:spacing w:line="280" w:lineRule="exact"/>
              <w:jc w:val="left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035" w:type="dxa"/>
            <w:vAlign w:val="top"/>
          </w:tcPr>
          <w:p>
            <w:pPr>
              <w:pStyle w:val="35"/>
              <w:spacing w:line="36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</w:tbl>
    <w:p>
      <w:pPr>
        <w:pStyle w:val="25"/>
        <w:jc w:val="left"/>
        <w:textAlignment w:val="top"/>
        <w:rPr>
          <w:rFonts w:hint="eastAsia" w:ascii="黑体" w:eastAsia="黑体"/>
          <w:sz w:val="32"/>
        </w:rPr>
        <w:sectPr>
          <w:pgSz w:w="16838" w:h="11906" w:orient="landscape"/>
          <w:pgMar w:top="2041" w:right="1531" w:bottom="1701" w:left="1644" w:header="851" w:footer="992" w:gutter="0"/>
          <w:pgNumType w:fmt="numberInDash"/>
          <w:cols w:space="720" w:num="1"/>
          <w:titlePg/>
          <w:rtlGutter w:val="0"/>
          <w:docGrid w:type="lines" w:linePitch="596" w:charSpace="0"/>
        </w:sectPr>
      </w:pP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pBdr>
          <w:top w:val="single" w:color="auto" w:sz="8" w:space="1"/>
          <w:left w:val="none" w:color="auto" w:sz="0" w:space="4"/>
          <w:bottom w:val="single" w:color="auto" w:sz="8" w:space="1"/>
          <w:right w:val="none" w:color="auto" w:sz="0" w:space="4"/>
        </w:pBdr>
        <w:spacing w:line="600" w:lineRule="exact"/>
        <w:textAlignment w:val="baseline"/>
      </w:pPr>
      <w:r>
        <w:rPr>
          <w:rFonts w:hint="eastAsia" w:ascii="仿宋_GB2312" w:hAnsi="仿宋_GB2312" w:eastAsia="仿宋_GB2312"/>
          <w:sz w:val="30"/>
        </w:rPr>
        <w:t xml:space="preserve">  福建省总工会办公室                  202</w:t>
      </w:r>
      <w:r>
        <w:rPr>
          <w:rFonts w:hint="eastAsia" w:ascii="仿宋_GB2312" w:hAnsi="仿宋_GB2312" w:eastAsia="仿宋_GB2312"/>
          <w:sz w:val="30"/>
          <w:lang w:val="en-US" w:eastAsia="zh-CN"/>
        </w:rPr>
        <w:t>1</w:t>
      </w:r>
      <w:r>
        <w:rPr>
          <w:rFonts w:hint="eastAsia" w:ascii="仿宋_GB2312" w:hAnsi="仿宋_GB2312" w:eastAsia="仿宋_GB2312"/>
          <w:sz w:val="30"/>
        </w:rPr>
        <w:t>年</w:t>
      </w:r>
      <w:r>
        <w:rPr>
          <w:rFonts w:hint="eastAsia" w:ascii="仿宋_GB2312" w:hAnsi="仿宋_GB2312" w:eastAsia="仿宋_GB2312"/>
          <w:sz w:val="30"/>
          <w:lang w:val="en-US" w:eastAsia="zh-CN"/>
        </w:rPr>
        <w:t>6</w:t>
      </w:r>
      <w:r>
        <w:rPr>
          <w:rFonts w:hint="eastAsia" w:ascii="仿宋_GB2312" w:hAnsi="仿宋_GB2312" w:eastAsia="仿宋_GB2312"/>
          <w:sz w:val="30"/>
        </w:rPr>
        <w:t>月</w:t>
      </w:r>
      <w:r>
        <w:rPr>
          <w:rFonts w:hint="eastAsia" w:ascii="仿宋_GB2312" w:hAnsi="仿宋_GB2312" w:eastAsia="仿宋_GB2312"/>
          <w:sz w:val="30"/>
          <w:lang w:val="en-US" w:eastAsia="zh-CN"/>
        </w:rPr>
        <w:t>10</w:t>
      </w:r>
      <w:r>
        <w:rPr>
          <w:rFonts w:hint="eastAsia" w:ascii="仿宋_GB2312" w:hAnsi="仿宋_GB2312" w:eastAsia="仿宋_GB2312"/>
          <w:sz w:val="30"/>
        </w:rPr>
        <w:t>日印发</w:t>
      </w:r>
    </w:p>
    <w:sectPr>
      <w:footerReference r:id="rId8" w:type="first"/>
      <w:footerReference r:id="rId7" w:type="default"/>
      <w:pgSz w:w="11906" w:h="16838"/>
      <w:pgMar w:top="2041" w:right="1531" w:bottom="1701" w:left="1531" w:header="851" w:footer="1417" w:gutter="0"/>
      <w:pgNumType w:fmt="numberInDash"/>
      <w:cols w:space="0" w:num="1"/>
      <w:titlePg/>
      <w:rtlGutter w:val="0"/>
      <w:docGrid w:type="lines" w:linePitch="59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2A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2AFF" w:usb1="C000247B" w:usb2="00000009" w:usb3="00000000" w:csb0="200001FF" w:csb1="00000000"/>
  </w:font>
  <w:font w:name="Arial">
    <w:panose1 w:val="020B0604020202020204"/>
    <w:charset w:val="01"/>
    <w:family w:val="roman"/>
    <w:pitch w:val="default"/>
    <w:sig w:usb0="E0002E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2AFF" w:usb1="C000247B" w:usb2="00000009" w:usb3="00000000" w:csb0="200001FF" w:csb1="00000000"/>
  </w:font>
  <w:font w:name="Arial">
    <w:panose1 w:val="020B0604020202020204"/>
    <w:charset w:val="01"/>
    <w:family w:val="modern"/>
    <w:pitch w:val="default"/>
    <w:sig w:usb0="E0002E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/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inside;mso-position-horizontal-relative:margin;mso-position-vertical:top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AqXWzQwAEAAGoDAAAOAAAAAAAAAAEAIAAAAB4BAABkcnMvZTJvRG9jLnhtbFBLBQYA&#10;AAAABgAGAFkBAABQBQAAAAA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/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tabs>
        <w:tab w:val="left" w:pos="41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N9PROcEBAABqAwAADgAAAAAAAAABACAAAAAeAQAAZHJzL2Uyb0RvYy54bWxQSwUG&#10;AAAAAAYABgBZAQAAU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420" w:leftChars="200" w:right="420" w:rightChars="20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inside;mso-position-horizontal-relative:margin;mso-wrap-style:none;z-index:2516674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u5QpPsEBAABqAwAADgAAAAAAAAABACAAAAAeAQAAZHJzL2Uyb0RvYy54bWxQSwUG&#10;AAAAAAYABgBZAQAAU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420" w:leftChars="200" w:right="420" w:rightChars="200" w:firstLine="0" w:firstLineChars="0"/>
                      <w:jc w:val="both"/>
                      <w:textAlignment w:val="auto"/>
                      <w:outlineLvl w:val="9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/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inside;mso-position-horizontal-relative:margin;mso-position-vertical:top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uv3PIcEBAABqAwAADgAAAAAAAAABACAAAAAeAQAAZHJzL2Uyb0RvYy54bWxQSwUG&#10;AAAAAAYABgBZAQAAU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/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3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inside;mso-position-horizontal-relative:margin;mso-position-vertical:top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A6uV18EBAABqAwAADgAAAAAAAAABACAAAAAeAQAAZHJzL2Uyb0RvYy54bWxQSwUG&#10;AAAAAAYABgBZAQAAU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">
    <w:nsid w:val="0000000A"/>
    <w:multiLevelType w:val="singleLevel"/>
    <w:tmpl w:val="0000000A"/>
    <w:lvl w:ilvl="0" w:tentative="1">
      <w:start w:val="1"/>
      <w:numFmt w:val="chineseCounting"/>
      <w:suff w:val="nothing"/>
      <w:lvlText w:val="%1、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2351.fj.cegn.cn:88/weaver/weaver.file.FileDownload?fileid=150779&amp;type=document"/>
  </w:docVars>
  <w:rsids>
    <w:rsidRoot w:val="00172A27"/>
    <w:rsid w:val="02796A84"/>
    <w:rsid w:val="029E0CDB"/>
    <w:rsid w:val="036B4BAC"/>
    <w:rsid w:val="03D9195C"/>
    <w:rsid w:val="07D41268"/>
    <w:rsid w:val="082038E6"/>
    <w:rsid w:val="085C152B"/>
    <w:rsid w:val="095B4567"/>
    <w:rsid w:val="09F31262"/>
    <w:rsid w:val="0AED4CFD"/>
    <w:rsid w:val="0E263246"/>
    <w:rsid w:val="10BB6702"/>
    <w:rsid w:val="13EC7634"/>
    <w:rsid w:val="150F669C"/>
    <w:rsid w:val="16326D62"/>
    <w:rsid w:val="17442DB9"/>
    <w:rsid w:val="176410EF"/>
    <w:rsid w:val="181C089E"/>
    <w:rsid w:val="1D162422"/>
    <w:rsid w:val="28350CF9"/>
    <w:rsid w:val="29B53FFD"/>
    <w:rsid w:val="2B817263"/>
    <w:rsid w:val="2BCA23E3"/>
    <w:rsid w:val="2CD825A0"/>
    <w:rsid w:val="2DD77DD1"/>
    <w:rsid w:val="31614F93"/>
    <w:rsid w:val="320F63B0"/>
    <w:rsid w:val="326C16C1"/>
    <w:rsid w:val="32923106"/>
    <w:rsid w:val="32C75B5F"/>
    <w:rsid w:val="33120A5F"/>
    <w:rsid w:val="33616C57"/>
    <w:rsid w:val="36A43530"/>
    <w:rsid w:val="37FF15EF"/>
    <w:rsid w:val="38203D22"/>
    <w:rsid w:val="38B7551A"/>
    <w:rsid w:val="3E6D1EF2"/>
    <w:rsid w:val="400D1324"/>
    <w:rsid w:val="4039566C"/>
    <w:rsid w:val="42EE6E5E"/>
    <w:rsid w:val="444C3E86"/>
    <w:rsid w:val="454F3145"/>
    <w:rsid w:val="495707D1"/>
    <w:rsid w:val="4A706FB0"/>
    <w:rsid w:val="4E8D0FEE"/>
    <w:rsid w:val="52F61E27"/>
    <w:rsid w:val="564F1F29"/>
    <w:rsid w:val="56A62938"/>
    <w:rsid w:val="62077823"/>
    <w:rsid w:val="65526949"/>
    <w:rsid w:val="69681DD7"/>
    <w:rsid w:val="6A1D1DA5"/>
    <w:rsid w:val="6B9034EF"/>
    <w:rsid w:val="6E742E47"/>
    <w:rsid w:val="72C22F53"/>
    <w:rsid w:val="75011284"/>
    <w:rsid w:val="753F10BB"/>
    <w:rsid w:val="78715728"/>
    <w:rsid w:val="79B77FBE"/>
    <w:rsid w:val="7A4430A5"/>
    <w:rsid w:val="7A795AFD"/>
    <w:rsid w:val="7B334F2B"/>
    <w:rsid w:val="7BD40338"/>
    <w:rsid w:val="7EC5668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43"/>
    <w:uiPriority w:val="0"/>
    <w:rPr>
      <w:kern w:val="2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7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正文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9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">
    <w:name w:val="页脚 New New New"/>
    <w:basedOn w:val="1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1">
    <w:name w:val="正文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2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3">
    <w:name w:val="p15"/>
    <w:basedOn w:val="1"/>
    <w:qFormat/>
    <w:uiPriority w:val="0"/>
    <w:pPr>
      <w:widowControl/>
      <w:spacing w:line="700" w:lineRule="atLeast"/>
      <w:ind w:firstLine="420"/>
    </w:pPr>
    <w:rPr>
      <w:kern w:val="0"/>
      <w:sz w:val="32"/>
    </w:rPr>
  </w:style>
  <w:style w:type="paragraph" w:customStyle="1" w:styleId="14">
    <w:name w:val="页脚 New New"/>
    <w:basedOn w:val="15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5">
    <w:name w:val="正文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">
    <w:name w:val="正文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17">
    <w:name w:val="页脚 New"/>
    <w:basedOn w:val="18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9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0">
    <w:name w:val="正文 New New New New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正文 New New New New New New New New"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paragraph" w:customStyle="1" w:styleId="22">
    <w:name w:val="普通(网站) New"/>
    <w:basedOn w:val="19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eastAsia="en-US"/>
    </w:rPr>
  </w:style>
  <w:style w:type="paragraph" w:customStyle="1" w:styleId="23">
    <w:name w:val="p0"/>
    <w:next w:val="18"/>
    <w:qFormat/>
    <w:uiPriority w:val="0"/>
    <w:pPr>
      <w:spacing w:before="100" w:beforeLines="0" w:beforeAutospacing="1" w:after="100" w:afterLines="0" w:afterAutospacing="1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4">
    <w:name w:val="页脚 New New New New"/>
    <w:basedOn w:val="25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25">
    <w:name w:val="正文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6">
    <w:name w:val="页脚 New New New New New New New New New New New New New New New New New"/>
    <w:basedOn w:val="8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27">
    <w:name w:val="正文 New New"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paragraph" w:customStyle="1" w:styleId="28">
    <w:name w:val="正文 New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9">
    <w:name w:val="标题 1 New"/>
    <w:basedOn w:val="19"/>
    <w:next w:val="19"/>
    <w:qFormat/>
    <w:uiPriority w:val="0"/>
    <w:pPr>
      <w:spacing w:before="100" w:beforeLines="0" w:beforeAutospacing="1" w:after="100" w:afterLines="0" w:afterAutospacing="1"/>
      <w:jc w:val="left"/>
    </w:pPr>
    <w:rPr>
      <w:rFonts w:ascii="宋体" w:eastAsia="宋体"/>
      <w:b/>
      <w:kern w:val="44"/>
      <w:sz w:val="48"/>
      <w:lang w:eastAsia="en-US"/>
    </w:rPr>
  </w:style>
  <w:style w:type="paragraph" w:customStyle="1" w:styleId="30">
    <w:name w:val="页脚 New New New New New New"/>
    <w:basedOn w:val="3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31">
    <w:name w:val="正文 New New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2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3">
    <w:name w:val="页脚 New New New New New New New"/>
    <w:basedOn w:val="34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34">
    <w:name w:val="正文 New New New New New New New New New New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5">
    <w:name w:val="正文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6">
    <w:name w:val="正文 New New New New New New New New New New"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paragraph" w:customStyle="1" w:styleId="37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8">
    <w:name w:val="页脚 New New New New New"/>
    <w:basedOn w:val="28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39">
    <w:name w:val="正文 New New New New New New New New New New New New New New New New"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character" w:customStyle="1" w:styleId="40">
    <w:name w:val="页码 New New New"/>
    <w:basedOn w:val="5"/>
    <w:qFormat/>
    <w:uiPriority w:val="0"/>
  </w:style>
  <w:style w:type="character" w:customStyle="1" w:styleId="41">
    <w:name w:val="页码 New New New New"/>
    <w:basedOn w:val="5"/>
    <w:qFormat/>
    <w:uiPriority w:val="0"/>
  </w:style>
  <w:style w:type="character" w:customStyle="1" w:styleId="42">
    <w:name w:val="页码 New New"/>
    <w:basedOn w:val="5"/>
    <w:qFormat/>
    <w:uiPriority w:val="0"/>
  </w:style>
  <w:style w:type="character" w:customStyle="1" w:styleId="43">
    <w:name w:val="批注框文本 Char Char"/>
    <w:link w:val="2"/>
    <w:qFormat/>
    <w:uiPriority w:val="0"/>
    <w:rPr>
      <w:kern w:val="2"/>
      <w:sz w:val="18"/>
      <w:szCs w:val="18"/>
    </w:rPr>
  </w:style>
  <w:style w:type="character" w:customStyle="1" w:styleId="44">
    <w:name w:val="页码 New"/>
    <w:basedOn w:val="5"/>
    <w:qFormat/>
    <w:uiPriority w:val="0"/>
  </w:style>
  <w:style w:type="character" w:customStyle="1" w:styleId="45">
    <w:name w:val="页码 New New New New New New New New New New New New New New New New New"/>
    <w:basedOn w:val="5"/>
    <w:uiPriority w:val="0"/>
  </w:style>
  <w:style w:type="character" w:customStyle="1" w:styleId="4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11</Pages>
  <Words>480</Words>
  <Characters>2738</Characters>
  <Lines>22</Lines>
  <Paragraphs>6</Paragraphs>
  <ScaleCrop>false</ScaleCrop>
  <LinksUpToDate>false</LinksUpToDate>
  <CharactersWithSpaces>3212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2008-12-26T08:47:00Z</dcterms:created>
  <dc:creator>林欣欣</dc:creator>
  <cp:lastModifiedBy>于红</cp:lastModifiedBy>
  <cp:lastPrinted>2021-06-10T07:15:39Z</cp:lastPrinted>
  <dcterms:modified xsi:type="dcterms:W3CDTF">2021-06-10T07:15:48Z</dcterms:modified>
  <dc:title>闽工办〔2018〕 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