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52BD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 w14:paraId="7541B3C4">
      <w:pPr>
        <w:pStyle w:val="8"/>
        <w:rPr>
          <w:rFonts w:hint="eastAsia"/>
          <w:lang w:val="en-US" w:eastAsia="zh-CN"/>
        </w:rPr>
      </w:pPr>
    </w:p>
    <w:p w14:paraId="43327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泉州师范学院2026年实验室安全</w:t>
      </w:r>
    </w:p>
    <w:p w14:paraId="17642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应急处置演练培训方案</w:t>
      </w:r>
    </w:p>
    <w:p w14:paraId="3C1E2B52">
      <w:pPr>
        <w:pStyle w:val="8"/>
        <w:rPr>
          <w:rFonts w:hint="eastAsia"/>
          <w:lang w:val="en-US" w:eastAsia="zh-CN"/>
        </w:rPr>
      </w:pPr>
    </w:p>
    <w:p w14:paraId="72E938B9">
      <w:pPr>
        <w:numPr>
          <w:ilvl w:val="0"/>
          <w:numId w:val="0"/>
        </w:numPr>
        <w:ind w:firstLine="668" w:firstLineChars="200"/>
        <w:jc w:val="left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一、活动目的</w:t>
      </w:r>
    </w:p>
    <w:p w14:paraId="79686D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为落实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《福建省人民政府安全生产委员会办公室 中共福建省委政法委员会 福建省教育厅 福建省科学技术厅 福建省工业和信息化厅 福建省公安厅 福建省卫生健康委员会转发国务院安委会办公室等7部委关于加强实验室安全管理工作的通知》（闽安委办</w:t>
      </w:r>
      <w:r>
        <w:rPr>
          <w:rFonts w:hint="eastAsia" w:ascii="仿宋_GB2312" w:eastAsia="仿宋_GB2312"/>
          <w:sz w:val="32"/>
        </w:rPr>
        <w:t>〔</w:t>
      </w:r>
      <w:r>
        <w:rPr>
          <w:rFonts w:ascii="仿宋_GB2312" w:eastAsia="仿宋_GB2312"/>
          <w:sz w:val="32"/>
        </w:rPr>
        <w:t>20</w:t>
      </w:r>
      <w:r>
        <w:rPr>
          <w:rFonts w:hint="eastAsia" w:ascii="仿宋_GB2312" w:eastAsia="仿宋_GB2312"/>
          <w:sz w:val="32"/>
          <w:lang w:val="en-US" w:eastAsia="zh-CN"/>
        </w:rPr>
        <w:t>26</w:t>
      </w:r>
      <w:r>
        <w:rPr>
          <w:rFonts w:hint="eastAsia" w:ascii="仿宋_GB2312" w:eastAsia="仿宋_GB2312"/>
          <w:sz w:val="32"/>
        </w:rPr>
        <w:t>〕</w:t>
      </w:r>
      <w:r>
        <w:rPr>
          <w:rFonts w:hint="eastAsia" w:ascii="仿宋_GB2312" w:eastAsia="仿宋_GB2312"/>
          <w:sz w:val="32"/>
          <w:lang w:val="en-US" w:eastAsia="zh-CN"/>
        </w:rPr>
        <w:t>35</w:t>
      </w:r>
      <w:r>
        <w:rPr>
          <w:rFonts w:hint="eastAsia" w:ascii="仿宋_GB2312" w:eastAsia="仿宋_GB2312"/>
          <w:sz w:val="32"/>
        </w:rPr>
        <w:t>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）要求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，深入贯彻教育部《高等学校实验室安全规范》“安全第一、预防为主、综合治理”的方针，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切实加强学校实验室安全管理工作，提升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师生实验室安全意识和应对突发事件的应急处置能力。</w:t>
      </w:r>
    </w:p>
    <w:p w14:paraId="367F0A4E">
      <w:pPr>
        <w:numPr>
          <w:ilvl w:val="0"/>
          <w:numId w:val="0"/>
        </w:numPr>
        <w:ind w:firstLine="668" w:firstLineChars="200"/>
        <w:jc w:val="left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二、活动内容</w:t>
      </w:r>
    </w:p>
    <w:p w14:paraId="0CA14D78">
      <w:pPr>
        <w:spacing w:line="480" w:lineRule="auto"/>
        <w:ind w:firstLine="668" w:firstLineChars="200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实验室危险化学品泄漏应急演练暨眼面部防护实操培训及考核</w:t>
      </w:r>
    </w:p>
    <w:p w14:paraId="4DFF14D4">
      <w:pPr>
        <w:numPr>
          <w:ilvl w:val="0"/>
          <w:numId w:val="0"/>
        </w:numPr>
        <w:ind w:firstLine="668" w:firstLineChars="200"/>
        <w:jc w:val="left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三、活动组织</w:t>
      </w:r>
    </w:p>
    <w:p w14:paraId="27D4D2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演练培训时间：2026年11月26日14:30</w:t>
      </w:r>
    </w:p>
    <w:p w14:paraId="33AF01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演练培训地点：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  <w:lang w:val="en-US" w:eastAsia="zh-CN"/>
        </w:rPr>
        <w:t>陈昭情实验楼1-504</w:t>
      </w:r>
    </w:p>
    <w:p w14:paraId="56A63A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主办单位：资产与实验室管理处</w:t>
      </w:r>
    </w:p>
    <w:p w14:paraId="37AE2F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协办单位：化工与材料学院</w:t>
      </w:r>
    </w:p>
    <w:p w14:paraId="38E007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参加对象：化工与材料学院、海洋与食品学院、资源与环境科学学院、物理与信息工程学院、纺织与服装学院、光电工程系等学院（系）分管实验室负责人、实验中心主任、危险化学品管理员及部分师生</w:t>
      </w:r>
    </w:p>
    <w:p w14:paraId="77D7D6F0">
      <w:pPr>
        <w:numPr>
          <w:ilvl w:val="0"/>
          <w:numId w:val="0"/>
        </w:numPr>
        <w:ind w:firstLine="668" w:firstLineChars="200"/>
        <w:jc w:val="left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四、活动内容</w:t>
      </w:r>
    </w:p>
    <w:p w14:paraId="108E8DD2">
      <w:pPr>
        <w:pStyle w:val="8"/>
        <w:spacing w:after="0"/>
        <w:ind w:left="0" w:leftChars="0" w:firstLine="668" w:firstLineChars="200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1.实验室危险化学品泄漏应急演练</w:t>
      </w:r>
    </w:p>
    <w:p w14:paraId="4A6D1B4B">
      <w:pPr>
        <w:spacing w:line="480" w:lineRule="auto"/>
        <w:ind w:firstLine="668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2.眼面部防护实操培训及考核</w:t>
      </w:r>
      <w:r>
        <w:rPr>
          <w:rFonts w:hint="eastAsia"/>
          <w:lang w:val="en-US" w:eastAsia="zh-CN"/>
        </w:rPr>
        <w:t xml:space="preserve">    </w:t>
      </w:r>
    </w:p>
    <w:p w14:paraId="5C14AEBC">
      <w:pPr>
        <w:numPr>
          <w:ilvl w:val="0"/>
          <w:numId w:val="0"/>
        </w:numPr>
        <w:ind w:firstLine="668" w:firstLineChars="200"/>
        <w:jc w:val="left"/>
        <w:rPr>
          <w:rFonts w:hint="default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五、活动要求</w:t>
      </w:r>
    </w:p>
    <w:p w14:paraId="6D69A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1.请各学院（系）高度重视实验室安全应急处置演练培训，相关学院（系）选派师生参加演练、培训及考核。</w:t>
      </w:r>
    </w:p>
    <w:p w14:paraId="19BC76BA">
      <w:pPr>
        <w:pStyle w:val="2"/>
        <w:ind w:left="0" w:leftChars="0" w:firstLine="668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2.请参训师生遵守现场秩序，做好个人防护。</w:t>
      </w:r>
    </w:p>
    <w:p w14:paraId="6A868A5B">
      <w:pPr>
        <w:numPr>
          <w:ilvl w:val="0"/>
          <w:numId w:val="0"/>
        </w:numPr>
        <w:ind w:firstLine="668" w:firstLineChars="200"/>
        <w:jc w:val="left"/>
        <w:rPr>
          <w:rFonts w:hint="default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六、活动总结</w:t>
      </w:r>
    </w:p>
    <w:p w14:paraId="2E0196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1.通过演练，熟悉实验室危险化学品泄漏安全事故的应急处置流程：人员自救、警戒隔离、医疗救护、事故上报、应急决策、应急安全处置、应急恢复、整改落实。</w:t>
      </w:r>
    </w:p>
    <w:p w14:paraId="49BBEA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2.总结应急演练活动的意义：全过程实操演练，提升一线实验师生的安全风险意识，养成良好的实验习惯，做好基础的个人防护，学会有效的应急自救互救方法，通过分析评估，进行专业的应急安全处置，对增强实验室突发事故应急处置能力具有重要指导意义。</w:t>
      </w:r>
    </w:p>
    <w:p w14:paraId="1B3AD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3.明确后续事故调查与处理程序。在事故应急响应终止后，应成立相关事故调查小组对事故进行调查。根据调查结果，对人为原因造成实验室安全事故的单位，将根据情节轻重和影响程度严肃处理。违反法律、法规的依法追究有关当事人法律责任。对安全事件反映出的相关问题、存在的安全隐患及有关部门提出的整改意见进行整改。加强经常性的宣传教育，防止安全事件的发生。</w:t>
      </w:r>
    </w:p>
    <w:p w14:paraId="7C4D13E0">
      <w:pPr>
        <w:pStyle w:val="8"/>
        <w:ind w:left="0" w:leftChars="0" w:firstLine="668" w:firstLineChars="200"/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4.通过眼面部防护实操培训及考核，</w:t>
      </w:r>
      <w:r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熟悉护目镜</w:t>
      </w:r>
      <w:r>
        <w:rPr>
          <w:rFonts w:hint="eastAsia" w:asci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和</w:t>
      </w:r>
      <w:r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防毒面罩</w:t>
      </w:r>
      <w:r>
        <w:rPr>
          <w:rFonts w:hint="eastAsia" w:asci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选择与佩戴</w:t>
      </w:r>
      <w:r>
        <w:rPr>
          <w:rFonts w:hint="eastAsia" w:asci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及</w:t>
      </w:r>
      <w:r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喷淋洗眼器</w:t>
      </w:r>
      <w:r>
        <w:rPr>
          <w:rFonts w:hint="eastAsia" w:asci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使用</w:t>
      </w:r>
      <w:r>
        <w:rPr>
          <w:rFonts w:hint="eastAsia" w:ascii="仿宋_GB2312" w:eastAsia="仿宋_GB2312" w:cs="仿宋_GB2312"/>
          <w:spacing w:val="7"/>
          <w:kern w:val="2"/>
          <w:sz w:val="32"/>
          <w:szCs w:val="32"/>
          <w:lang w:val="en-US" w:eastAsia="zh-CN" w:bidi="ar-SA"/>
        </w:rPr>
        <w:t>，切实提升师生个人防护能力。</w:t>
      </w:r>
    </w:p>
    <w:p w14:paraId="69E57045">
      <w:pPr>
        <w:spacing w:line="48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B74044F">
      <w:pPr>
        <w:spacing w:line="48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518306D">
      <w:pPr>
        <w:pStyle w:val="2"/>
        <w:rPr>
          <w:rFonts w:hint="default"/>
          <w:lang w:val="en-US" w:eastAsia="zh-CN"/>
        </w:rPr>
      </w:pPr>
    </w:p>
    <w:p w14:paraId="33406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74" w:bottom="1440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F8BB4F-19CF-41D6-8DE3-32B0CFA5FA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EDB67619-5848-48D6-AA37-DB5BBCFFCFF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57068CC-C8F9-4E9F-9AED-AAD0C6CAC4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4D9E9E6-326D-4977-9DFE-93D7961BEF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4FEC2">
    <w:pPr>
      <w:pStyle w:val="6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5F4F9F">
                          <w:pPr>
                            <w:pStyle w:val="6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5F4F9F">
                    <w:pPr>
                      <w:pStyle w:val="6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AF30A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NGM5ZGZhM2FkYTI0OTE4ZjBjYjZkNTJjMTQ0OWQifQ=="/>
  </w:docVars>
  <w:rsids>
    <w:rsidRoot w:val="268B6953"/>
    <w:rsid w:val="05AB2031"/>
    <w:rsid w:val="06A65CB7"/>
    <w:rsid w:val="06CE067C"/>
    <w:rsid w:val="0A213EE0"/>
    <w:rsid w:val="0CB70506"/>
    <w:rsid w:val="1AB36AC4"/>
    <w:rsid w:val="1CE07C96"/>
    <w:rsid w:val="22FB74A4"/>
    <w:rsid w:val="2432352D"/>
    <w:rsid w:val="24F55717"/>
    <w:rsid w:val="268B6953"/>
    <w:rsid w:val="2DA77776"/>
    <w:rsid w:val="2F6B75ED"/>
    <w:rsid w:val="325D2DCB"/>
    <w:rsid w:val="33DD4514"/>
    <w:rsid w:val="36C96AB1"/>
    <w:rsid w:val="39EC3D26"/>
    <w:rsid w:val="3A876115"/>
    <w:rsid w:val="441D78FE"/>
    <w:rsid w:val="4AD83D60"/>
    <w:rsid w:val="4CE74F4D"/>
    <w:rsid w:val="513D0088"/>
    <w:rsid w:val="559F2DD3"/>
    <w:rsid w:val="5A553EF1"/>
    <w:rsid w:val="62DE75BB"/>
    <w:rsid w:val="634C3421"/>
    <w:rsid w:val="6A574FAB"/>
    <w:rsid w:val="6B551FD8"/>
    <w:rsid w:val="70712BC2"/>
    <w:rsid w:val="7B7A6C32"/>
    <w:rsid w:val="7CBF1523"/>
    <w:rsid w:val="7ED0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index 6"/>
    <w:next w:val="1"/>
    <w:qFormat/>
    <w:uiPriority w:val="0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 Indent"/>
    <w:basedOn w:val="1"/>
    <w:qFormat/>
    <w:uiPriority w:val="0"/>
    <w:pPr>
      <w:spacing w:after="120"/>
      <w:ind w:left="200" w:leftChars="200"/>
    </w:pPr>
    <w:rPr>
      <w:rFonts w:ascii="Times New Roman" w:hAnsi="Times New Roman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snapToGrid w:val="0"/>
      <w:spacing w:line="240" w:lineRule="auto"/>
      <w:jc w:val="center"/>
      <w:textAlignment w:val="baseline"/>
    </w:pPr>
    <w:rPr>
      <w:kern w:val="0"/>
      <w:sz w:val="18"/>
      <w:szCs w:val="18"/>
      <w:lang w:val="en-US" w:eastAsia="zh-CN" w:bidi="ar-SA"/>
    </w:rPr>
  </w:style>
  <w:style w:type="paragraph" w:styleId="8">
    <w:name w:val="Body Text First Indent 2"/>
    <w:basedOn w:val="5"/>
    <w:qFormat/>
    <w:uiPriority w:val="0"/>
    <w:pPr>
      <w:ind w:firstLine="40"/>
    </w:pPr>
    <w:rPr>
      <w:rFonts w:hAnsi="仿宋_GB2312" w:eastAsia="仿宋" w:cs="仿宋_GB231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938</Words>
  <Characters>966</Characters>
  <Lines>0</Lines>
  <Paragraphs>0</Paragraphs>
  <TotalTime>6</TotalTime>
  <ScaleCrop>false</ScaleCrop>
  <LinksUpToDate>false</LinksUpToDate>
  <CharactersWithSpaces>976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2023-04-19T00:36:00Z</dcterms:created>
  <dc:creator>黄桂程</dc:creator>
  <cp:lastModifiedBy>user</cp:lastModifiedBy>
  <cp:lastPrinted>2023-04-20T03:22:00Z</cp:lastPrinted>
  <dcterms:modified xsi:type="dcterms:W3CDTF">2026-10-19T08:34:37Z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B38F4C2D0C0841279C9E5BF149C0DD85_13</vt:lpwstr>
  </property>
  <property fmtid="{D5CDD505-2E9C-101B-9397-08002B2CF9AE}" pid="4" name="KSOTemplateDocerSaveRecord">
    <vt:lpwstr>eyJoZGlkIjoiYzhkMjk1NDQ2ZmQwODliNDc1YzhiOWI2NGU0MzlkY2UiLCJ1c2VySWQiOiIyMzA4MDQzNjIifQ==</vt:lpwstr>
  </property>
</Properties>
</file>